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94EFD" w14:textId="77777777" w:rsidR="00C50078" w:rsidRDefault="00C50078" w:rsidP="00C50078">
      <w:pPr>
        <w:shd w:val="clear" w:color="auto" w:fill="FFFFFF"/>
        <w:spacing w:before="165" w:after="165" w:line="240" w:lineRule="auto"/>
        <w:jc w:val="center"/>
        <w:outlineLvl w:val="0"/>
        <w:rPr>
          <w:rFonts w:ascii="Trebuchet MS" w:eastAsia="Times New Roman" w:hAnsi="Trebuchet MS" w:cs="Times New Roman"/>
          <w:b/>
          <w:bCs/>
          <w:caps/>
          <w:color w:val="333333"/>
          <w:kern w:val="36"/>
          <w:sz w:val="32"/>
          <w:szCs w:val="32"/>
          <w:lang w:eastAsia="it-IT"/>
          <w14:ligatures w14:val="none"/>
        </w:rPr>
      </w:pPr>
      <w:r w:rsidRPr="00C50078">
        <w:rPr>
          <w:rFonts w:ascii="Trebuchet MS" w:eastAsia="Times New Roman" w:hAnsi="Trebuchet MS" w:cs="Times New Roman"/>
          <w:b/>
          <w:bCs/>
          <w:caps/>
          <w:color w:val="333333"/>
          <w:kern w:val="36"/>
          <w:sz w:val="32"/>
          <w:szCs w:val="32"/>
          <w:lang w:eastAsia="it-IT"/>
          <w14:ligatures w14:val="none"/>
        </w:rPr>
        <w:t>Esenzioni IMU 2020 da COVID-19 - Decreto RILANCIO - Decreto AGOSTO - Decreti RISTORI, RISTORI BIS, TER, QUATER - Decreto SOSTEGNI</w:t>
      </w:r>
    </w:p>
    <w:p w14:paraId="3A7B4F9D" w14:textId="77777777" w:rsidR="00C50078" w:rsidRPr="00C50078" w:rsidRDefault="00C50078" w:rsidP="00C50078">
      <w:pPr>
        <w:shd w:val="clear" w:color="auto" w:fill="FFFFFF"/>
        <w:spacing w:before="165" w:after="165" w:line="240" w:lineRule="auto"/>
        <w:jc w:val="center"/>
        <w:outlineLvl w:val="0"/>
        <w:rPr>
          <w:rFonts w:ascii="Trebuchet MS" w:eastAsia="Times New Roman" w:hAnsi="Trebuchet MS" w:cs="Times New Roman"/>
          <w:b/>
          <w:bCs/>
          <w:caps/>
          <w:color w:val="333333"/>
          <w:kern w:val="36"/>
          <w:sz w:val="32"/>
          <w:szCs w:val="32"/>
          <w:lang w:eastAsia="it-IT"/>
          <w14:ligatures w14:val="none"/>
        </w:rPr>
      </w:pPr>
    </w:p>
    <w:p w14:paraId="42060F29" w14:textId="77777777" w:rsidR="00C50078" w:rsidRPr="00C50078" w:rsidRDefault="00C50078" w:rsidP="00C50078">
      <w:pPr>
        <w:shd w:val="clear" w:color="auto" w:fill="FFFFFF"/>
        <w:spacing w:after="0" w:line="270" w:lineRule="atLeast"/>
        <w:jc w:val="center"/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</w:pPr>
      <w:r w:rsidRPr="00C50078">
        <w:rPr>
          <w:rFonts w:ascii="Verdana" w:eastAsia="Times New Roman" w:hAnsi="Verdana" w:cs="Times New Roman"/>
          <w:b/>
          <w:bCs/>
          <w:color w:val="444444"/>
          <w:kern w:val="0"/>
          <w:sz w:val="21"/>
          <w:szCs w:val="21"/>
          <w:lang w:eastAsia="it-IT"/>
          <w14:ligatures w14:val="none"/>
        </w:rPr>
        <w:t>Decreto Rilancio - Articolo 177 Comma 1</w:t>
      </w:r>
    </w:p>
    <w:p w14:paraId="7D807720" w14:textId="77777777" w:rsidR="00C50078" w:rsidRPr="00C50078" w:rsidRDefault="00C50078" w:rsidP="00C50078">
      <w:pPr>
        <w:shd w:val="clear" w:color="auto" w:fill="FFFFFF"/>
        <w:spacing w:after="0" w:line="270" w:lineRule="atLeast"/>
        <w:jc w:val="both"/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</w:pPr>
      <w:r w:rsidRPr="00C50078">
        <w:rPr>
          <w:rFonts w:ascii="Verdana" w:eastAsia="Times New Roman" w:hAnsi="Verdana" w:cs="Times New Roman"/>
          <w:i/>
          <w:iCs/>
          <w:color w:val="444444"/>
          <w:kern w:val="0"/>
          <w:sz w:val="21"/>
          <w:szCs w:val="21"/>
          <w:lang w:eastAsia="it-IT"/>
          <w14:ligatures w14:val="none"/>
        </w:rPr>
        <w:t>Decreto Legge 19 maggio 2020, n. 34 - articolo 177 “Esenzioni dall'imposta municipale propria-IMU per il settore turistico” convertito con modificazioni dalla Legge 17 luglio 2020, n. 77.</w:t>
      </w:r>
    </w:p>
    <w:p w14:paraId="3F412A71" w14:textId="77777777" w:rsidR="00C50078" w:rsidRDefault="00C50078" w:rsidP="00C5007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</w:p>
    <w:p w14:paraId="2D9577DE" w14:textId="62325058" w:rsidR="00C50078" w:rsidRPr="00C50078" w:rsidRDefault="00C50078" w:rsidP="00C5007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  <w:r w:rsidRPr="00C50078"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  <w:t>In considerazione degli effetti connessi all'emergenza sanitaria da COVID 19, per</w:t>
      </w:r>
      <w:r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  <w:t xml:space="preserve"> </w:t>
      </w:r>
      <w:r w:rsidRPr="00C50078"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  <w:t>l'anno</w:t>
      </w:r>
      <w:r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  <w:t xml:space="preserve"> </w:t>
      </w:r>
      <w:r w:rsidRPr="00C50078"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  <w:t>2020,</w:t>
      </w:r>
      <w:r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  <w:t xml:space="preserve"> </w:t>
      </w:r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 xml:space="preserve">non </w:t>
      </w:r>
      <w:proofErr w:type="spellStart"/>
      <w:proofErr w:type="gramStart"/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>e'</w:t>
      </w:r>
      <w:proofErr w:type="spellEnd"/>
      <w:proofErr w:type="gramEnd"/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 xml:space="preserve"> dovuta la prima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 xml:space="preserve"> </w:t>
      </w:r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>rata dell’IMU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 xml:space="preserve"> </w:t>
      </w:r>
      <w:r w:rsidRPr="00C50078"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  <w:t>di cui all'art. 1, commi da 738 a 783 della legge 27 dicembre 2019, n. 160, relativa a:</w:t>
      </w:r>
    </w:p>
    <w:p w14:paraId="7E173DE1" w14:textId="77777777" w:rsidR="00C50078" w:rsidRDefault="00C50078" w:rsidP="00C5007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</w:p>
    <w:p w14:paraId="499145EA" w14:textId="77777777" w:rsidR="00C50078" w:rsidRPr="00C50078" w:rsidRDefault="00C50078" w:rsidP="00C50078">
      <w:pPr>
        <w:numPr>
          <w:ilvl w:val="0"/>
          <w:numId w:val="1"/>
        </w:numPr>
        <w:shd w:val="clear" w:color="auto" w:fill="FFFFFF"/>
        <w:spacing w:before="150" w:after="75" w:line="270" w:lineRule="atLeast"/>
        <w:ind w:left="1320"/>
        <w:jc w:val="both"/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</w:pPr>
      <w:r w:rsidRPr="00C50078"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  <w:t>a) immobili adibiti a stabilimenti balneari marittimi, lacuali e fluviali, nonché immobili degli stabilimenti termali;</w:t>
      </w:r>
    </w:p>
    <w:p w14:paraId="65340BCE" w14:textId="3EB76DC3" w:rsidR="00C50078" w:rsidRPr="00C50078" w:rsidRDefault="00C50078" w:rsidP="00C50078">
      <w:pPr>
        <w:numPr>
          <w:ilvl w:val="0"/>
          <w:numId w:val="1"/>
        </w:numPr>
        <w:shd w:val="clear" w:color="auto" w:fill="FFFFFF"/>
        <w:spacing w:before="150" w:after="75" w:line="270" w:lineRule="atLeast"/>
        <w:ind w:left="1320"/>
        <w:jc w:val="both"/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</w:pPr>
      <w:r w:rsidRPr="00C50078"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  <w:t xml:space="preserve">b) immobili rientranti nella categoria catastale D/2 e immobili </w:t>
      </w:r>
      <w:proofErr w:type="gramStart"/>
      <w:r w:rsidRPr="00C50078"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  <w:t>degli</w:t>
      </w:r>
      <w:r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  <w:t xml:space="preserve"> </w:t>
      </w:r>
      <w:r w:rsidRPr="00C50078"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  <w:t>agriturismo</w:t>
      </w:r>
      <w:proofErr w:type="gramEnd"/>
      <w:r w:rsidRPr="00C50078"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  <w:t>, dei villaggi turistici, degli ostelli della gioventù, dei rifugi di montagna, delle colonie marine e montane, degli affittacamere per brevi soggiorni, delle case e appartamenti per vacanze, dei bed &amp; breakfast, dei residence e dei campeggi, a condizione che i relativi proprietari siano anche gestori delle attività ivi esercitate;</w:t>
      </w:r>
    </w:p>
    <w:p w14:paraId="18B5C9F6" w14:textId="77777777" w:rsidR="00C50078" w:rsidRPr="00C50078" w:rsidRDefault="00C50078" w:rsidP="00C50078">
      <w:pPr>
        <w:numPr>
          <w:ilvl w:val="0"/>
          <w:numId w:val="1"/>
        </w:numPr>
        <w:shd w:val="clear" w:color="auto" w:fill="FFFFFF"/>
        <w:spacing w:before="150" w:after="75" w:line="270" w:lineRule="atLeast"/>
        <w:ind w:left="1320"/>
        <w:jc w:val="both"/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</w:pPr>
      <w:r w:rsidRPr="00C50078">
        <w:rPr>
          <w:rFonts w:ascii="Verdana" w:eastAsia="Times New Roman" w:hAnsi="Verdana" w:cs="Times New Roman"/>
          <w:color w:val="444444"/>
          <w:kern w:val="0"/>
          <w:sz w:val="21"/>
          <w:szCs w:val="21"/>
          <w:lang w:eastAsia="it-IT"/>
          <w14:ligatures w14:val="none"/>
        </w:rPr>
        <w:t>c) immobili rientranti nella categoria catastale D in uso da parte di imprese esercenti attività di allestimenti di strutture espositive nell'ambito di eventi o manifestazioni (lett. b-bis aggiunta in sede di conversione).</w:t>
      </w:r>
    </w:p>
    <w:p w14:paraId="367BE1C6" w14:textId="77777777" w:rsidR="00C50078" w:rsidRDefault="00C50078" w:rsidP="00C5007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</w:p>
    <w:p w14:paraId="15CBDB09" w14:textId="77777777" w:rsidR="00C50078" w:rsidRPr="00C50078" w:rsidRDefault="00C50078" w:rsidP="00C5007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>Pertanto per accedere all’esenzione di cui sopra i soggetti passivi devono:</w:t>
      </w:r>
    </w:p>
    <w:p w14:paraId="489E9A19" w14:textId="4DEEC1B8" w:rsidR="00C50078" w:rsidRPr="00C50078" w:rsidRDefault="00C50078" w:rsidP="00C5007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>1) possedere un immobile in categoria D2 o in altra categoria catastale a condizione sia adibito ad una delle attività indicate;</w:t>
      </w:r>
    </w:p>
    <w:p w14:paraId="078A82E8" w14:textId="7162599F" w:rsidR="00C50078" w:rsidRPr="00C50078" w:rsidRDefault="00C50078" w:rsidP="00C5007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>2)gestire direttamente (stesso codice fiscale, quindi essere lo stesso soggetto giuridico) nell’anno 2020 l’attività presso l’immobile come da Scia o altra autorizzazione all’esercizio di impresa rilasciata;</w:t>
      </w:r>
    </w:p>
    <w:p w14:paraId="67CCBF3E" w14:textId="18D62351" w:rsidR="00C50078" w:rsidRPr="00C50078" w:rsidRDefault="00C50078" w:rsidP="00C5007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kern w:val="0"/>
          <w:lang w:eastAsia="it-IT"/>
          <w14:ligatures w14:val="none"/>
        </w:rPr>
      </w:pPr>
      <w:r w:rsidRPr="00C50078">
        <w:rPr>
          <w:rFonts w:ascii="Times New Roman" w:eastAsia="Times New Roman" w:hAnsi="Times New Roman" w:cs="Times New Roman"/>
          <w:b/>
          <w:bCs/>
          <w:color w:val="444444"/>
          <w:kern w:val="0"/>
          <w:lang w:eastAsia="it-IT"/>
          <w14:ligatures w14:val="none"/>
        </w:rPr>
        <w:t>3) presentare dichiarazione IMU per l’anno 2020 entro il 30 giugno 2021, ai fini del riconoscimento della esenzione stessa.</w:t>
      </w:r>
    </w:p>
    <w:sectPr w:rsidR="00C50078" w:rsidRPr="00C500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561F1"/>
    <w:multiLevelType w:val="multilevel"/>
    <w:tmpl w:val="2ABA9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707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078"/>
    <w:rsid w:val="00040E1B"/>
    <w:rsid w:val="00114745"/>
    <w:rsid w:val="003222FE"/>
    <w:rsid w:val="003935DB"/>
    <w:rsid w:val="008A73A1"/>
    <w:rsid w:val="00C50078"/>
    <w:rsid w:val="00E0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AE0C4"/>
  <w15:chartTrackingRefBased/>
  <w15:docId w15:val="{AEBC99CE-FC62-4E6C-835F-6DB89356A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50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50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500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50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500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50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50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50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50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500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500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500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5007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5007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5007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5007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5007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5007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50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50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50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50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50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5007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5007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5007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500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5007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50078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C5007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1</cp:revision>
  <dcterms:created xsi:type="dcterms:W3CDTF">2025-11-20T11:38:00Z</dcterms:created>
  <dcterms:modified xsi:type="dcterms:W3CDTF">2025-11-20T11:46:00Z</dcterms:modified>
</cp:coreProperties>
</file>